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170822" w:rsidRDefault="00567797" w:rsidP="002379A3">
      <w:pPr>
        <w:spacing w:after="0" w:line="240" w:lineRule="auto"/>
        <w:rPr>
          <w:rFonts w:ascii="Times New Roman" w:hAnsi="Times New Roman"/>
          <w:color w:val="000000"/>
          <w:sz w:val="24"/>
          <w:szCs w:val="24"/>
          <w:lang w:val="en-US"/>
        </w:rPr>
      </w:pPr>
      <w:r w:rsidRPr="00170822">
        <w:rPr>
          <w:rFonts w:ascii="Times New Roman" w:hAnsi="Times New Roman"/>
          <w:color w:val="000000"/>
          <w:sz w:val="24"/>
          <w:szCs w:val="24"/>
          <w:lang w:val="en-US"/>
        </w:rPr>
        <w:t>Underwater Investigations and Robotics. 20</w:t>
      </w:r>
      <w:r w:rsidR="00AD4D75" w:rsidRPr="00170822">
        <w:rPr>
          <w:rFonts w:ascii="Times New Roman" w:hAnsi="Times New Roman"/>
          <w:color w:val="000000"/>
          <w:sz w:val="24"/>
          <w:szCs w:val="24"/>
          <w:lang w:val="en-US"/>
        </w:rPr>
        <w:t>20</w:t>
      </w:r>
      <w:r w:rsidRPr="00170822">
        <w:rPr>
          <w:rFonts w:ascii="Times New Roman" w:hAnsi="Times New Roman"/>
          <w:color w:val="000000"/>
          <w:sz w:val="24"/>
          <w:szCs w:val="24"/>
          <w:lang w:val="en-US"/>
        </w:rPr>
        <w:t xml:space="preserve">. </w:t>
      </w:r>
      <w:r w:rsidR="00581452" w:rsidRPr="00170822">
        <w:rPr>
          <w:rFonts w:ascii="Times New Roman" w:hAnsi="Times New Roman"/>
          <w:color w:val="000000"/>
          <w:sz w:val="24"/>
          <w:szCs w:val="24"/>
          <w:lang w:val="en-US"/>
        </w:rPr>
        <w:t>No.</w:t>
      </w:r>
      <w:r w:rsidRPr="00170822">
        <w:rPr>
          <w:rFonts w:ascii="Times New Roman" w:hAnsi="Times New Roman"/>
          <w:color w:val="000000"/>
          <w:sz w:val="24"/>
          <w:szCs w:val="24"/>
          <w:lang w:val="en-US"/>
        </w:rPr>
        <w:t xml:space="preserve"> </w:t>
      </w:r>
      <w:r w:rsidR="00094A3A">
        <w:rPr>
          <w:rFonts w:ascii="Times New Roman" w:hAnsi="Times New Roman"/>
          <w:color w:val="000000"/>
          <w:sz w:val="24"/>
          <w:szCs w:val="24"/>
          <w:lang w:val="en-US"/>
        </w:rPr>
        <w:t>2</w:t>
      </w:r>
      <w:r w:rsidRPr="00170822">
        <w:rPr>
          <w:rFonts w:ascii="Times New Roman" w:hAnsi="Times New Roman"/>
          <w:color w:val="000000"/>
          <w:sz w:val="24"/>
          <w:szCs w:val="24"/>
          <w:lang w:val="en-US"/>
        </w:rPr>
        <w:t xml:space="preserve"> (</w:t>
      </w:r>
      <w:r w:rsidR="00DB03F0" w:rsidRPr="00170822">
        <w:rPr>
          <w:rFonts w:ascii="Times New Roman" w:hAnsi="Times New Roman"/>
          <w:color w:val="000000"/>
          <w:sz w:val="24"/>
          <w:szCs w:val="24"/>
          <w:lang w:val="en-US"/>
        </w:rPr>
        <w:t>3</w:t>
      </w:r>
      <w:r w:rsidR="00094A3A">
        <w:rPr>
          <w:rFonts w:ascii="Times New Roman" w:hAnsi="Times New Roman"/>
          <w:color w:val="000000"/>
          <w:sz w:val="24"/>
          <w:szCs w:val="24"/>
          <w:lang w:val="en-US"/>
        </w:rPr>
        <w:t>2</w:t>
      </w:r>
      <w:r w:rsidRPr="00170822">
        <w:rPr>
          <w:rFonts w:ascii="Times New Roman" w:hAnsi="Times New Roman"/>
          <w:color w:val="000000"/>
          <w:sz w:val="24"/>
          <w:szCs w:val="24"/>
          <w:lang w:val="en-US"/>
        </w:rPr>
        <w:t>). P.</w:t>
      </w:r>
      <w:r w:rsidR="00FB6C96" w:rsidRPr="00170822">
        <w:rPr>
          <w:rFonts w:ascii="Times New Roman" w:hAnsi="Times New Roman"/>
          <w:color w:val="000000"/>
          <w:sz w:val="24"/>
          <w:szCs w:val="24"/>
          <w:lang w:val="en-US"/>
        </w:rPr>
        <w:t xml:space="preserve"> </w:t>
      </w:r>
      <w:r w:rsidR="00D32D51">
        <w:rPr>
          <w:rFonts w:ascii="Times New Roman" w:hAnsi="Times New Roman"/>
          <w:color w:val="000000"/>
          <w:sz w:val="24"/>
          <w:szCs w:val="24"/>
          <w:lang w:val="en-US"/>
        </w:rPr>
        <w:t>4</w:t>
      </w:r>
      <w:r w:rsidR="003D64FC" w:rsidRPr="00170822">
        <w:rPr>
          <w:rFonts w:ascii="Times New Roman" w:hAnsi="Times New Roman"/>
          <w:color w:val="000000"/>
          <w:sz w:val="24"/>
          <w:szCs w:val="24"/>
          <w:lang w:val="en-US"/>
        </w:rPr>
        <w:t>–</w:t>
      </w:r>
      <w:r w:rsidR="00D32D51">
        <w:rPr>
          <w:rFonts w:ascii="Times New Roman" w:hAnsi="Times New Roman"/>
          <w:color w:val="000000"/>
          <w:sz w:val="24"/>
          <w:szCs w:val="24"/>
          <w:lang w:val="en-US"/>
        </w:rPr>
        <w:t>12</w:t>
      </w:r>
      <w:r w:rsidR="003D64FC" w:rsidRPr="00170822">
        <w:rPr>
          <w:rFonts w:ascii="Times New Roman" w:hAnsi="Times New Roman"/>
          <w:color w:val="000000"/>
          <w:sz w:val="24"/>
          <w:szCs w:val="24"/>
          <w:lang w:val="en-US"/>
        </w:rPr>
        <w:t>.</w:t>
      </w:r>
    </w:p>
    <w:p w:rsidR="00AD4D75" w:rsidRPr="00170822" w:rsidRDefault="00AD4D75" w:rsidP="002379A3">
      <w:pPr>
        <w:spacing w:after="0" w:line="240" w:lineRule="auto"/>
        <w:rPr>
          <w:rFonts w:ascii="Times New Roman" w:hAnsi="Times New Roman"/>
          <w:color w:val="000000"/>
          <w:sz w:val="24"/>
          <w:szCs w:val="24"/>
          <w:lang w:val="en-US"/>
        </w:rPr>
      </w:pPr>
    </w:p>
    <w:p w:rsidR="00D32D51" w:rsidRPr="00D32D51" w:rsidRDefault="00D32D51" w:rsidP="00D32D51">
      <w:pPr>
        <w:spacing w:line="240" w:lineRule="auto"/>
        <w:contextualSpacing/>
        <w:jc w:val="center"/>
        <w:rPr>
          <w:rFonts w:ascii="Times New Roman" w:hAnsi="Times New Roman"/>
          <w:sz w:val="24"/>
          <w:szCs w:val="24"/>
          <w:lang w:val="en-US"/>
        </w:rPr>
      </w:pPr>
      <w:r w:rsidRPr="00D32D51">
        <w:rPr>
          <w:rFonts w:ascii="Times New Roman" w:hAnsi="Times New Roman"/>
          <w:sz w:val="24"/>
          <w:szCs w:val="24"/>
          <w:lang w:val="en-US"/>
        </w:rPr>
        <w:t>NUMERICAL MODELING OF HIDING</w:t>
      </w:r>
    </w:p>
    <w:p w:rsidR="00D32D51" w:rsidRPr="00D32D51" w:rsidRDefault="00D32D51" w:rsidP="00D32D51">
      <w:pPr>
        <w:spacing w:line="240" w:lineRule="auto"/>
        <w:contextualSpacing/>
        <w:jc w:val="center"/>
        <w:rPr>
          <w:rFonts w:ascii="Times New Roman" w:hAnsi="Times New Roman"/>
          <w:sz w:val="24"/>
          <w:szCs w:val="24"/>
          <w:lang w:val="en-US"/>
        </w:rPr>
      </w:pPr>
      <w:r w:rsidRPr="00D32D51">
        <w:rPr>
          <w:rFonts w:ascii="Times New Roman" w:hAnsi="Times New Roman"/>
          <w:sz w:val="24"/>
          <w:szCs w:val="24"/>
          <w:lang w:val="en-US"/>
        </w:rPr>
        <w:t>PROPERTIES OF UNDERWATER ACOUSTIC COMMUNICATION</w:t>
      </w:r>
    </w:p>
    <w:p w:rsidR="00AD4D75" w:rsidRPr="00170822" w:rsidRDefault="00D32D51" w:rsidP="00D32D51">
      <w:pPr>
        <w:spacing w:line="240" w:lineRule="auto"/>
        <w:contextualSpacing/>
        <w:jc w:val="center"/>
        <w:rPr>
          <w:rFonts w:ascii="Times New Roman" w:hAnsi="Times New Roman"/>
          <w:sz w:val="24"/>
          <w:szCs w:val="24"/>
          <w:lang w:val="en-US"/>
        </w:rPr>
      </w:pPr>
      <w:r w:rsidRPr="00D32D51">
        <w:rPr>
          <w:rFonts w:ascii="Times New Roman" w:hAnsi="Times New Roman"/>
          <w:sz w:val="24"/>
          <w:szCs w:val="24"/>
          <w:lang w:val="en-US"/>
        </w:rPr>
        <w:t>SIGNALS WITH LINEAR SWEEP OF THE CARRIER</w:t>
      </w:r>
      <w:r w:rsidR="00AD4D75" w:rsidRPr="00170822">
        <w:rPr>
          <w:rFonts w:ascii="Times New Roman" w:hAnsi="Times New Roman"/>
          <w:sz w:val="24"/>
          <w:szCs w:val="24"/>
          <w:lang w:val="en-US"/>
        </w:rPr>
        <w:t>MEAN</w:t>
      </w:r>
    </w:p>
    <w:p w:rsidR="00870C14" w:rsidRPr="00170822" w:rsidRDefault="00870C14" w:rsidP="002379A3">
      <w:pPr>
        <w:spacing w:after="0" w:line="240" w:lineRule="auto"/>
        <w:contextualSpacing/>
        <w:jc w:val="center"/>
        <w:rPr>
          <w:rFonts w:ascii="Times New Roman" w:hAnsi="Times New Roman"/>
          <w:b/>
          <w:sz w:val="24"/>
          <w:szCs w:val="24"/>
          <w:lang w:val="en-US"/>
        </w:rPr>
      </w:pPr>
    </w:p>
    <w:p w:rsidR="00DB03F0" w:rsidRDefault="00D32D51" w:rsidP="002379A3">
      <w:pPr>
        <w:spacing w:after="0" w:line="240" w:lineRule="auto"/>
        <w:contextualSpacing/>
        <w:jc w:val="center"/>
        <w:rPr>
          <w:rFonts w:ascii="Times New Roman" w:hAnsi="Times New Roman"/>
          <w:b/>
          <w:sz w:val="24"/>
          <w:szCs w:val="24"/>
          <w:lang w:val="en-US"/>
        </w:rPr>
      </w:pPr>
      <w:r w:rsidRPr="00A31711">
        <w:rPr>
          <w:rFonts w:ascii="Times New Roman" w:hAnsi="Times New Roman"/>
          <w:b/>
          <w:sz w:val="24"/>
          <w:szCs w:val="24"/>
          <w:lang w:val="en-US"/>
        </w:rPr>
        <w:t>Kebkal K.G.</w:t>
      </w:r>
    </w:p>
    <w:p w:rsidR="00D32D51" w:rsidRPr="00D32D51" w:rsidRDefault="00D32D51" w:rsidP="002379A3">
      <w:pPr>
        <w:spacing w:after="0" w:line="240" w:lineRule="auto"/>
        <w:contextualSpacing/>
        <w:jc w:val="center"/>
        <w:rPr>
          <w:rFonts w:ascii="Times New Roman" w:hAnsi="Times New Roman"/>
          <w:b/>
          <w:color w:val="000000"/>
          <w:sz w:val="24"/>
          <w:szCs w:val="24"/>
          <w:lang w:val="en-US"/>
        </w:rPr>
      </w:pPr>
    </w:p>
    <w:p w:rsidR="00D32D51" w:rsidRPr="00B557E4" w:rsidRDefault="00D32D51" w:rsidP="00D32D51">
      <w:pPr>
        <w:spacing w:after="0" w:line="240" w:lineRule="auto"/>
        <w:jc w:val="center"/>
        <w:rPr>
          <w:rFonts w:ascii="Times New Roman" w:hAnsi="Times New Roman"/>
          <w:sz w:val="24"/>
          <w:szCs w:val="24"/>
          <w:lang w:val="en-US"/>
        </w:rPr>
      </w:pPr>
      <w:r w:rsidRPr="00B557E4">
        <w:rPr>
          <w:rFonts w:ascii="Times New Roman" w:hAnsi="Times New Roman"/>
          <w:sz w:val="24"/>
          <w:szCs w:val="24"/>
          <w:lang w:val="en-US"/>
        </w:rPr>
        <w:t xml:space="preserve">Evologics GmbH, </w:t>
      </w:r>
    </w:p>
    <w:p w:rsidR="00DB03F0" w:rsidRDefault="00D32D51" w:rsidP="00D32D51">
      <w:pPr>
        <w:spacing w:after="0" w:line="240" w:lineRule="auto"/>
        <w:jc w:val="center"/>
        <w:rPr>
          <w:rFonts w:ascii="Times New Roman" w:hAnsi="Times New Roman"/>
          <w:sz w:val="24"/>
          <w:szCs w:val="24"/>
          <w:lang w:val="en-US"/>
        </w:rPr>
      </w:pPr>
      <w:r w:rsidRPr="00B557E4">
        <w:rPr>
          <w:rFonts w:ascii="Times New Roman" w:hAnsi="Times New Roman"/>
          <w:sz w:val="24"/>
          <w:szCs w:val="24"/>
          <w:lang w:val="en-US"/>
        </w:rPr>
        <w:t>Ackerstrasse 76, 13355 Berlin, Germany,</w:t>
      </w:r>
      <w:r w:rsidR="00A31711">
        <w:rPr>
          <w:rFonts w:ascii="Times New Roman" w:hAnsi="Times New Roman"/>
          <w:sz w:val="24"/>
          <w:szCs w:val="24"/>
          <w:lang w:val="en-US"/>
        </w:rPr>
        <w:t xml:space="preserve"> Ph.:</w:t>
      </w:r>
      <w:bookmarkStart w:id="0" w:name="_GoBack"/>
      <w:bookmarkEnd w:id="0"/>
      <w:r w:rsidRPr="00B557E4">
        <w:rPr>
          <w:rFonts w:ascii="Times New Roman" w:hAnsi="Times New Roman"/>
          <w:sz w:val="24"/>
          <w:szCs w:val="24"/>
          <w:lang w:val="en-US"/>
        </w:rPr>
        <w:t xml:space="preserve"> </w:t>
      </w:r>
      <w:r>
        <w:rPr>
          <w:rFonts w:ascii="Times New Roman" w:hAnsi="Times New Roman"/>
          <w:sz w:val="24"/>
          <w:szCs w:val="24"/>
          <w:lang w:val="en-US"/>
        </w:rPr>
        <w:t>+491795409196</w:t>
      </w:r>
      <w:r w:rsidR="00A31711">
        <w:rPr>
          <w:rFonts w:ascii="Times New Roman" w:hAnsi="Times New Roman"/>
          <w:sz w:val="24"/>
          <w:szCs w:val="24"/>
          <w:lang w:val="en-US"/>
        </w:rPr>
        <w:t xml:space="preserve">. E-mail: </w:t>
      </w:r>
      <w:r w:rsidR="00A31711" w:rsidRPr="009C4760">
        <w:rPr>
          <w:rFonts w:ascii="Times New Roman" w:hAnsi="Times New Roman"/>
          <w:sz w:val="24"/>
          <w:szCs w:val="24"/>
          <w:lang w:val="en-US"/>
        </w:rPr>
        <w:t>kebkal@evologics.de</w:t>
      </w:r>
      <w:r w:rsidR="00A31711">
        <w:rPr>
          <w:rFonts w:ascii="Times New Roman" w:hAnsi="Times New Roman"/>
          <w:sz w:val="24"/>
          <w:szCs w:val="24"/>
          <w:lang w:val="en-US"/>
        </w:rPr>
        <w:t xml:space="preserve"> </w:t>
      </w:r>
    </w:p>
    <w:p w:rsidR="00D32D51" w:rsidRPr="00170822" w:rsidRDefault="00D32D51" w:rsidP="00D32D51">
      <w:pPr>
        <w:spacing w:after="0" w:line="240" w:lineRule="auto"/>
        <w:jc w:val="center"/>
        <w:rPr>
          <w:rFonts w:ascii="Times New Roman" w:hAnsi="Times New Roman"/>
          <w:b/>
          <w:color w:val="000000"/>
          <w:sz w:val="24"/>
          <w:szCs w:val="24"/>
          <w:lang w:val="en-US"/>
        </w:rPr>
      </w:pPr>
    </w:p>
    <w:p w:rsidR="001F539A" w:rsidRDefault="00567797" w:rsidP="002379A3">
      <w:pPr>
        <w:spacing w:line="240" w:lineRule="auto"/>
        <w:jc w:val="center"/>
        <w:rPr>
          <w:rFonts w:ascii="Times New Roman" w:eastAsia="MS Mincho" w:hAnsi="Times New Roman"/>
          <w:b/>
          <w:color w:val="000000"/>
          <w:sz w:val="24"/>
          <w:szCs w:val="24"/>
          <w:lang w:val="en-US"/>
        </w:rPr>
      </w:pPr>
      <w:r w:rsidRPr="00170822">
        <w:rPr>
          <w:rFonts w:ascii="Times New Roman" w:eastAsia="MS Mincho" w:hAnsi="Times New Roman"/>
          <w:b/>
          <w:color w:val="000000"/>
          <w:sz w:val="24"/>
          <w:szCs w:val="24"/>
          <w:lang w:val="en-US"/>
        </w:rPr>
        <w:t>ABSTRACT</w:t>
      </w:r>
    </w:p>
    <w:p w:rsidR="00D32D51" w:rsidRDefault="00D32D51" w:rsidP="00D32D51">
      <w:pPr>
        <w:spacing w:line="240" w:lineRule="auto"/>
        <w:ind w:firstLine="709"/>
        <w:jc w:val="both"/>
        <w:rPr>
          <w:rFonts w:ascii="Times New Roman" w:eastAsia="MS Mincho" w:hAnsi="Times New Roman"/>
          <w:color w:val="000000"/>
          <w:sz w:val="24"/>
          <w:szCs w:val="24"/>
          <w:lang w:val="en-US"/>
        </w:rPr>
      </w:pPr>
      <w:r w:rsidRPr="00D32D51">
        <w:rPr>
          <w:rFonts w:ascii="Times New Roman" w:eastAsia="MS Mincho" w:hAnsi="Times New Roman"/>
          <w:color w:val="000000"/>
          <w:sz w:val="24"/>
          <w:szCs w:val="24"/>
          <w:lang w:val="en-US"/>
        </w:rPr>
        <w:t>Based on the results of the numerical modeling, the vanishingly small differences between the probability distributions of the envelope and phase of the sum of Gaussian noise and (weak) underwater acoustic signal with linear carrier sweep, and the same distributions for the Gaussian noise all alone are demonstrated. Utilization of the continuous spectrum spread of the communication signal may be applied to the task of covert data exchange, where detection of the communication session by the intercepting equipment must be complicated or impossible. Using numerical models, we analyzed the capabilities of implementation of the signals with continuous spectrum spread for covert digital underwater acoustic communications through the standard underwater acoustic transducers, which are in service on the operational ready vessels.</w:t>
      </w:r>
    </w:p>
    <w:p w:rsidR="00D32D51" w:rsidRPr="00D32D51" w:rsidRDefault="00D32D51" w:rsidP="00D32D51">
      <w:pPr>
        <w:spacing w:line="240" w:lineRule="auto"/>
        <w:ind w:firstLine="709"/>
        <w:jc w:val="both"/>
        <w:rPr>
          <w:rFonts w:ascii="Times New Roman" w:eastAsia="MS Mincho" w:hAnsi="Times New Roman"/>
          <w:color w:val="000000"/>
          <w:sz w:val="24"/>
          <w:szCs w:val="24"/>
          <w:lang w:val="en-US"/>
        </w:rPr>
      </w:pPr>
      <w:r w:rsidRPr="00D32D51">
        <w:rPr>
          <w:rFonts w:ascii="Times New Roman" w:eastAsia="MS Mincho" w:hAnsi="Times New Roman"/>
          <w:b/>
          <w:color w:val="000000"/>
          <w:sz w:val="24"/>
          <w:szCs w:val="24"/>
          <w:lang w:val="en-US"/>
        </w:rPr>
        <w:t>Key words:</w:t>
      </w:r>
      <w:r w:rsidRPr="00D32D51">
        <w:rPr>
          <w:rFonts w:ascii="Times New Roman" w:eastAsia="MS Mincho" w:hAnsi="Times New Roman"/>
          <w:color w:val="000000"/>
          <w:sz w:val="24"/>
          <w:szCs w:val="24"/>
          <w:lang w:val="en-US"/>
        </w:rPr>
        <w:t xml:space="preserve"> underwater acoustic communication, carrier frequency, underwater acoustic telemetry, underwater acoustic data exchange.</w:t>
      </w:r>
    </w:p>
    <w:p w:rsidR="005B6106" w:rsidRDefault="00567797" w:rsidP="00870C14">
      <w:pPr>
        <w:spacing w:before="120" w:line="240" w:lineRule="auto"/>
        <w:jc w:val="center"/>
        <w:outlineLvl w:val="0"/>
        <w:rPr>
          <w:rFonts w:ascii="Times New Roman" w:hAnsi="Times New Roman"/>
          <w:b/>
          <w:caps/>
          <w:sz w:val="24"/>
          <w:szCs w:val="24"/>
          <w:lang w:val="en-US"/>
        </w:rPr>
      </w:pPr>
      <w:r w:rsidRPr="00170822">
        <w:rPr>
          <w:rFonts w:ascii="Times New Roman" w:hAnsi="Times New Roman"/>
          <w:b/>
          <w:caps/>
          <w:sz w:val="24"/>
          <w:szCs w:val="24"/>
          <w:lang w:val="en-US"/>
        </w:rPr>
        <w:t>REFERENCES</w:t>
      </w:r>
    </w:p>
    <w:p w:rsidR="00D32D51" w:rsidRPr="00D32D51" w:rsidRDefault="00D32D51" w:rsidP="00D32D51">
      <w:pPr>
        <w:spacing w:after="0" w:line="240" w:lineRule="auto"/>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1. Varakin L.E. </w:t>
      </w:r>
      <w:r w:rsidRPr="00D32D51">
        <w:rPr>
          <w:rFonts w:ascii="Times New Roman" w:eastAsia="Times New Roman" w:hAnsi="Times New Roman"/>
          <w:i/>
          <w:sz w:val="24"/>
          <w:szCs w:val="24"/>
          <w:lang w:val="en-US"/>
        </w:rPr>
        <w:t>Teoriya slozhnykh signalov</w:t>
      </w:r>
      <w:r w:rsidRPr="00D32D51">
        <w:rPr>
          <w:rFonts w:ascii="Times New Roman" w:eastAsia="Times New Roman" w:hAnsi="Times New Roman"/>
          <w:sz w:val="24"/>
          <w:szCs w:val="24"/>
          <w:lang w:val="en-US"/>
        </w:rPr>
        <w:t xml:space="preserve">. </w:t>
      </w:r>
      <w:r w:rsidRPr="00D32D51">
        <w:rPr>
          <w:rFonts w:ascii="Times New Roman" w:eastAsia="Times New Roman" w:hAnsi="Times New Roman"/>
          <w:i/>
          <w:sz w:val="24"/>
          <w:szCs w:val="24"/>
          <w:lang w:val="en-US"/>
        </w:rPr>
        <w:t>M.: Sov. radio</w:t>
      </w:r>
      <w:r w:rsidRPr="00D32D51">
        <w:rPr>
          <w:rFonts w:ascii="Times New Roman" w:eastAsia="Times New Roman" w:hAnsi="Times New Roman"/>
          <w:sz w:val="24"/>
          <w:szCs w:val="24"/>
          <w:lang w:val="en-US"/>
        </w:rPr>
        <w:t>, 1970.</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2. Kilfoyle D. B., Baggeroer A.B. The State of the Art in Underwater Acoustic Telemetry // IEEE Journ. of Oceanic Engineering. 2000. Vol. 25, No. 1. P. 4–27.</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3. Kebkal K.G., Kebkal A.G., Yakovlev S.G. </w:t>
      </w:r>
      <w:r w:rsidRPr="00D32D51">
        <w:rPr>
          <w:rFonts w:ascii="Times New Roman" w:eastAsia="Times New Roman" w:hAnsi="Times New Roman"/>
          <w:i/>
          <w:sz w:val="24"/>
          <w:szCs w:val="24"/>
          <w:lang w:val="en-US"/>
        </w:rPr>
        <w:t xml:space="preserve">Metod tsifrovoy peredachi dannykh v gorizontal'no-stratifitsirvannykh podvodnykh akusticheskikh kanalakh </w:t>
      </w:r>
      <w:r w:rsidRPr="00D32D51">
        <w:rPr>
          <w:rFonts w:ascii="Times New Roman" w:eastAsia="Times New Roman" w:hAnsi="Times New Roman"/>
          <w:sz w:val="24"/>
          <w:szCs w:val="24"/>
          <w:lang w:val="en-US"/>
        </w:rPr>
        <w:t xml:space="preserve">// </w:t>
      </w:r>
      <w:r w:rsidRPr="00D32D51">
        <w:rPr>
          <w:rFonts w:ascii="Times New Roman" w:eastAsia="Times New Roman" w:hAnsi="Times New Roman"/>
          <w:i/>
          <w:sz w:val="24"/>
          <w:szCs w:val="24"/>
          <w:lang w:val="en-US"/>
        </w:rPr>
        <w:t>Akusticheskiy zhurnal</w:t>
      </w:r>
      <w:r w:rsidRPr="00D32D51">
        <w:rPr>
          <w:rFonts w:ascii="Times New Roman" w:eastAsia="Times New Roman" w:hAnsi="Times New Roman"/>
          <w:sz w:val="24"/>
          <w:szCs w:val="24"/>
          <w:lang w:val="en-US"/>
        </w:rPr>
        <w:t>. 2004. Vol. 50, No. 2. P. 220–230.</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4. Denisenko A.N. Signaly. </w:t>
      </w:r>
      <w:r w:rsidRPr="00D32D51">
        <w:rPr>
          <w:rFonts w:ascii="Times New Roman" w:eastAsia="Times New Roman" w:hAnsi="Times New Roman"/>
          <w:i/>
          <w:sz w:val="24"/>
          <w:szCs w:val="24"/>
          <w:lang w:val="en-US"/>
        </w:rPr>
        <w:t>Teoreticheskaya radiotekhnika</w:t>
      </w:r>
      <w:r w:rsidRPr="00D32D51">
        <w:rPr>
          <w:rFonts w:ascii="Times New Roman" w:eastAsia="Times New Roman" w:hAnsi="Times New Roman"/>
          <w:sz w:val="24"/>
          <w:szCs w:val="24"/>
          <w:lang w:val="en-US"/>
        </w:rPr>
        <w:t xml:space="preserve">. M.: </w:t>
      </w:r>
      <w:r w:rsidRPr="00D32D51">
        <w:rPr>
          <w:rFonts w:ascii="Times New Roman" w:eastAsia="Times New Roman" w:hAnsi="Times New Roman"/>
          <w:i/>
          <w:sz w:val="24"/>
          <w:szCs w:val="24"/>
          <w:lang w:val="en-US"/>
        </w:rPr>
        <w:t>Goryachaya liniya-Telekom</w:t>
      </w:r>
      <w:r w:rsidRPr="00D32D51">
        <w:rPr>
          <w:rFonts w:ascii="Times New Roman" w:eastAsia="Times New Roman" w:hAnsi="Times New Roman"/>
          <w:sz w:val="24"/>
          <w:szCs w:val="24"/>
          <w:lang w:val="en-US"/>
        </w:rPr>
        <w:t>, 2005. 704 p.</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5. Urik R.D. </w:t>
      </w:r>
      <w:r w:rsidRPr="00D32D51">
        <w:rPr>
          <w:rFonts w:ascii="Times New Roman" w:eastAsia="Times New Roman" w:hAnsi="Times New Roman"/>
          <w:i/>
          <w:sz w:val="24"/>
          <w:szCs w:val="24"/>
          <w:lang w:val="en-US"/>
        </w:rPr>
        <w:t>Osnovy gidroakustiki</w:t>
      </w:r>
      <w:r w:rsidRPr="00D32D51">
        <w:rPr>
          <w:rFonts w:ascii="Times New Roman" w:eastAsia="Times New Roman" w:hAnsi="Times New Roman"/>
          <w:sz w:val="24"/>
          <w:szCs w:val="24"/>
          <w:lang w:val="en-US"/>
        </w:rPr>
        <w:t xml:space="preserve">. L.: </w:t>
      </w:r>
      <w:r w:rsidRPr="00D32D51">
        <w:rPr>
          <w:rFonts w:ascii="Times New Roman" w:eastAsia="Times New Roman" w:hAnsi="Times New Roman"/>
          <w:i/>
          <w:sz w:val="24"/>
          <w:szCs w:val="24"/>
          <w:lang w:val="en-US"/>
        </w:rPr>
        <w:t>Sudostroenie,</w:t>
      </w:r>
      <w:r w:rsidRPr="00D32D51">
        <w:rPr>
          <w:rFonts w:ascii="Times New Roman" w:eastAsia="Times New Roman" w:hAnsi="Times New Roman"/>
          <w:sz w:val="24"/>
          <w:szCs w:val="24"/>
          <w:lang w:val="en-US"/>
        </w:rPr>
        <w:t xml:space="preserve"> 1978. 448 p.</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6. Sklyar B. </w:t>
      </w:r>
      <w:r w:rsidRPr="00D32D51">
        <w:rPr>
          <w:rFonts w:ascii="Times New Roman" w:eastAsia="Times New Roman" w:hAnsi="Times New Roman"/>
          <w:i/>
          <w:sz w:val="24"/>
          <w:szCs w:val="24"/>
          <w:lang w:val="en-US"/>
        </w:rPr>
        <w:t>Tsifrovaya svyaz. Teoreticheskie osnovy i primenenie, 2-e izdanie: per. s angl</w:t>
      </w:r>
      <w:r w:rsidRPr="00D32D51">
        <w:rPr>
          <w:rFonts w:ascii="Times New Roman" w:eastAsia="Times New Roman" w:hAnsi="Times New Roman"/>
          <w:sz w:val="24"/>
          <w:szCs w:val="24"/>
          <w:lang w:val="en-US"/>
        </w:rPr>
        <w:t>. M</w:t>
      </w:r>
      <w:r w:rsidRPr="00D32D51">
        <w:rPr>
          <w:rFonts w:ascii="Times New Roman" w:eastAsia="Times New Roman" w:hAnsi="Times New Roman"/>
          <w:i/>
          <w:sz w:val="24"/>
          <w:szCs w:val="24"/>
          <w:lang w:val="en-US"/>
        </w:rPr>
        <w:t>.: Izdatel'skiy</w:t>
      </w:r>
      <w:r w:rsidRPr="00D32D51">
        <w:rPr>
          <w:rFonts w:ascii="Times New Roman" w:eastAsia="Times New Roman" w:hAnsi="Times New Roman"/>
          <w:sz w:val="24"/>
          <w:szCs w:val="24"/>
          <w:lang w:val="en-US"/>
        </w:rPr>
        <w:t xml:space="preserve"> </w:t>
      </w:r>
      <w:r w:rsidRPr="00D32D51">
        <w:rPr>
          <w:rFonts w:ascii="Times New Roman" w:eastAsia="Times New Roman" w:hAnsi="Times New Roman"/>
          <w:i/>
          <w:sz w:val="24"/>
          <w:szCs w:val="24"/>
          <w:lang w:val="en-US"/>
        </w:rPr>
        <w:t>dom «Vil'yams»,</w:t>
      </w:r>
      <w:r w:rsidRPr="00D32D51">
        <w:rPr>
          <w:rFonts w:ascii="Times New Roman" w:eastAsia="Times New Roman" w:hAnsi="Times New Roman"/>
          <w:sz w:val="24"/>
          <w:szCs w:val="24"/>
          <w:lang w:val="en-US"/>
        </w:rPr>
        <w:t xml:space="preserve"> 2003. 1104 p.</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7. Kebkal K.G. </w:t>
      </w:r>
      <w:r w:rsidRPr="00D32D51">
        <w:rPr>
          <w:rFonts w:ascii="Times New Roman" w:eastAsia="Times New Roman" w:hAnsi="Times New Roman"/>
          <w:i/>
          <w:sz w:val="24"/>
          <w:szCs w:val="24"/>
          <w:lang w:val="en-US"/>
        </w:rPr>
        <w:t>Teoreticheskoe obosnovanie i prakticheskaya realizatsiya sredstv tsifrovoy svyazi dlya gidroakusticheskikh sred s kharakteristikami povyshennoy slozhnosti</w:t>
      </w:r>
      <w:r w:rsidRPr="00D32D51">
        <w:rPr>
          <w:rFonts w:ascii="Times New Roman" w:eastAsia="Times New Roman" w:hAnsi="Times New Roman"/>
          <w:sz w:val="24"/>
          <w:szCs w:val="24"/>
          <w:lang w:val="en-US"/>
        </w:rPr>
        <w:t xml:space="preserve">: </w:t>
      </w:r>
      <w:r w:rsidRPr="00D32D51">
        <w:rPr>
          <w:rFonts w:ascii="Times New Roman" w:eastAsia="Times New Roman" w:hAnsi="Times New Roman"/>
          <w:i/>
          <w:sz w:val="24"/>
          <w:szCs w:val="24"/>
          <w:lang w:val="en-US"/>
        </w:rPr>
        <w:t>diss. ... d-ra tekhn. nauk</w:t>
      </w:r>
      <w:r w:rsidRPr="00D32D51">
        <w:rPr>
          <w:rFonts w:ascii="Times New Roman" w:eastAsia="Times New Roman" w:hAnsi="Times New Roman"/>
          <w:sz w:val="24"/>
          <w:szCs w:val="24"/>
          <w:lang w:val="en-US"/>
        </w:rPr>
        <w:t xml:space="preserve">: 05.09.08 – </w:t>
      </w:r>
      <w:r w:rsidRPr="00D32D51">
        <w:rPr>
          <w:rFonts w:ascii="Times New Roman" w:eastAsia="Times New Roman" w:hAnsi="Times New Roman"/>
          <w:i/>
          <w:sz w:val="24"/>
          <w:szCs w:val="24"/>
          <w:lang w:val="en-US"/>
        </w:rPr>
        <w:t>prikladnaya akustika i zvukotekhnika</w:t>
      </w:r>
      <w:r w:rsidRPr="00D32D51">
        <w:rPr>
          <w:rFonts w:ascii="Times New Roman" w:eastAsia="Times New Roman" w:hAnsi="Times New Roman"/>
          <w:sz w:val="24"/>
          <w:szCs w:val="24"/>
          <w:lang w:val="en-US"/>
        </w:rPr>
        <w:t>. Kiev, 2011. 450 p.</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8. Tikhonov V.I., Kharisov V.N. </w:t>
      </w:r>
      <w:r w:rsidRPr="00D32D51">
        <w:rPr>
          <w:rFonts w:ascii="Times New Roman" w:eastAsia="Times New Roman" w:hAnsi="Times New Roman"/>
          <w:i/>
          <w:sz w:val="24"/>
          <w:szCs w:val="24"/>
          <w:lang w:val="en-US"/>
        </w:rPr>
        <w:t>Statisticheskiy analiz i sintez radiotekhnicheskikh ustroystv i sistem.</w:t>
      </w:r>
      <w:r w:rsidRPr="00D32D51">
        <w:rPr>
          <w:rFonts w:ascii="Times New Roman" w:eastAsia="Times New Roman" w:hAnsi="Times New Roman"/>
          <w:sz w:val="24"/>
          <w:szCs w:val="24"/>
          <w:lang w:val="en-US"/>
        </w:rPr>
        <w:t xml:space="preserve"> M.: </w:t>
      </w:r>
      <w:r w:rsidRPr="00D32D51">
        <w:rPr>
          <w:rFonts w:ascii="Times New Roman" w:eastAsia="Times New Roman" w:hAnsi="Times New Roman"/>
          <w:i/>
          <w:sz w:val="24"/>
          <w:szCs w:val="24"/>
          <w:lang w:val="en-US"/>
        </w:rPr>
        <w:t>Radio i Svyaz'</w:t>
      </w:r>
      <w:r w:rsidRPr="00D32D51">
        <w:rPr>
          <w:rFonts w:ascii="Times New Roman" w:eastAsia="Times New Roman" w:hAnsi="Times New Roman"/>
          <w:sz w:val="24"/>
          <w:szCs w:val="24"/>
          <w:lang w:val="en-US"/>
        </w:rPr>
        <w:t>, 2004. 608 p.</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9. Weisstein E.W. Gaussian Integral. MathWorld – A Wolfram Web Resource. 2010. – URL: http://mathworld.wolfram.com/GaussianIntegral. html. (usage date: 05.05.2020).</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10. Ramanujan G.H. Twelve Lectures on Subjects Suggested by His Life and Work. Chelsea Pub Co. Auflage: UK ed., 1999. 254 p. ISBN-10: 0821820230.</w:t>
      </w:r>
    </w:p>
    <w:p w:rsidR="00D32D51" w:rsidRPr="00D32D51" w:rsidRDefault="00D32D51" w:rsidP="00D32D51">
      <w:pPr>
        <w:spacing w:after="0" w:line="240" w:lineRule="auto"/>
        <w:jc w:val="both"/>
        <w:rPr>
          <w:rFonts w:ascii="Times New Roman" w:eastAsia="Times New Roman" w:hAnsi="Times New Roman"/>
          <w:sz w:val="24"/>
          <w:szCs w:val="24"/>
          <w:lang w:val="en-US"/>
        </w:rPr>
      </w:pPr>
      <w:r w:rsidRPr="00D32D51">
        <w:rPr>
          <w:rFonts w:ascii="Times New Roman" w:eastAsia="Times New Roman" w:hAnsi="Times New Roman"/>
          <w:sz w:val="24"/>
          <w:szCs w:val="24"/>
          <w:lang w:val="en-US"/>
        </w:rPr>
        <w:t xml:space="preserve">11. Koryakin Yu.A., Smirnov S.A. Yakovlev G.V. </w:t>
      </w:r>
      <w:r w:rsidRPr="00D32D51">
        <w:rPr>
          <w:rFonts w:ascii="Times New Roman" w:eastAsia="Times New Roman" w:hAnsi="Times New Roman"/>
          <w:i/>
          <w:sz w:val="24"/>
          <w:szCs w:val="24"/>
          <w:lang w:val="en-US"/>
        </w:rPr>
        <w:t>Korabel'naya gidroakusticheskaya tekhnika: Sostoyanie i aktual'nye problemy. SPb: Nauka</w:t>
      </w:r>
      <w:r w:rsidRPr="00D32D51">
        <w:rPr>
          <w:rFonts w:ascii="Times New Roman" w:eastAsia="Times New Roman" w:hAnsi="Times New Roman"/>
          <w:sz w:val="24"/>
          <w:szCs w:val="24"/>
          <w:lang w:val="en-US"/>
        </w:rPr>
        <w:t>, 2004. 410 p.</w:t>
      </w:r>
    </w:p>
    <w:p w:rsidR="00D32D51" w:rsidRPr="00170822" w:rsidRDefault="00D32D51" w:rsidP="00D32D51">
      <w:pPr>
        <w:spacing w:line="240" w:lineRule="auto"/>
        <w:jc w:val="both"/>
        <w:outlineLvl w:val="0"/>
        <w:rPr>
          <w:rFonts w:ascii="Times New Roman" w:hAnsi="Times New Roman"/>
          <w:b/>
          <w:caps/>
          <w:sz w:val="24"/>
          <w:szCs w:val="24"/>
          <w:lang w:val="en-US"/>
        </w:rPr>
      </w:pPr>
      <w:r w:rsidRPr="00D32D51">
        <w:rPr>
          <w:rFonts w:ascii="Times New Roman" w:eastAsia="Times New Roman" w:hAnsi="Times New Roman"/>
          <w:sz w:val="24"/>
          <w:szCs w:val="24"/>
          <w:lang w:val="en-US"/>
        </w:rPr>
        <w:t xml:space="preserve">12. Averin A.B. </w:t>
      </w:r>
      <w:r w:rsidRPr="00D32D51">
        <w:rPr>
          <w:rFonts w:ascii="Times New Roman" w:eastAsia="Times New Roman" w:hAnsi="Times New Roman"/>
          <w:i/>
          <w:sz w:val="24"/>
          <w:szCs w:val="24"/>
          <w:lang w:val="en-US"/>
        </w:rPr>
        <w:t>Admiraly i marshaly</w:t>
      </w:r>
      <w:r w:rsidRPr="00D32D51">
        <w:rPr>
          <w:rFonts w:ascii="Times New Roman" w:eastAsia="Times New Roman" w:hAnsi="Times New Roman"/>
          <w:sz w:val="24"/>
          <w:szCs w:val="24"/>
          <w:lang w:val="en-US"/>
        </w:rPr>
        <w:t xml:space="preserve">. </w:t>
      </w:r>
      <w:r w:rsidRPr="00D32D51">
        <w:rPr>
          <w:rFonts w:ascii="Times New Roman" w:eastAsia="Times New Roman" w:hAnsi="Times New Roman"/>
          <w:i/>
          <w:sz w:val="24"/>
          <w:szCs w:val="24"/>
          <w:lang w:val="en-US"/>
        </w:rPr>
        <w:t>Korabli proektov 1134 i 1134 A.</w:t>
      </w:r>
      <w:r w:rsidRPr="00D32D51">
        <w:rPr>
          <w:rFonts w:ascii="Times New Roman" w:eastAsia="Times New Roman" w:hAnsi="Times New Roman"/>
          <w:sz w:val="24"/>
          <w:szCs w:val="24"/>
          <w:lang w:val="en-US"/>
        </w:rPr>
        <w:t xml:space="preserve"> M.: </w:t>
      </w:r>
      <w:r w:rsidRPr="00D32D51">
        <w:rPr>
          <w:rFonts w:ascii="Times New Roman" w:eastAsia="Times New Roman" w:hAnsi="Times New Roman"/>
          <w:i/>
          <w:sz w:val="24"/>
          <w:szCs w:val="24"/>
          <w:lang w:val="en-US"/>
        </w:rPr>
        <w:t>Voennaya kniga,</w:t>
      </w:r>
      <w:r w:rsidRPr="00D32D51">
        <w:rPr>
          <w:rFonts w:ascii="Times New Roman" w:eastAsia="Times New Roman" w:hAnsi="Times New Roman"/>
          <w:sz w:val="24"/>
          <w:szCs w:val="24"/>
          <w:lang w:val="en-US"/>
        </w:rPr>
        <w:t xml:space="preserve"> 2007. 80 p. ISBN 978-5-902863-16-8.</w:t>
      </w:r>
    </w:p>
    <w:sectPr w:rsidR="00D32D51" w:rsidRPr="00170822"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4DB381F"/>
    <w:multiLevelType w:val="hybridMultilevel"/>
    <w:tmpl w:val="6FE88A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7"/>
  </w:num>
  <w:num w:numId="18">
    <w:abstractNumId w:val="16"/>
  </w:num>
  <w:num w:numId="19">
    <w:abstractNumId w:val="13"/>
  </w:num>
  <w:num w:numId="20">
    <w:abstractNumId w:val="12"/>
  </w:num>
  <w:num w:numId="21">
    <w:abstractNumId w:val="19"/>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94A3A"/>
    <w:rsid w:val="000E11C2"/>
    <w:rsid w:val="00102536"/>
    <w:rsid w:val="00123D36"/>
    <w:rsid w:val="0014233F"/>
    <w:rsid w:val="001442B3"/>
    <w:rsid w:val="00151CFC"/>
    <w:rsid w:val="00152DCC"/>
    <w:rsid w:val="00157D9F"/>
    <w:rsid w:val="001605F8"/>
    <w:rsid w:val="00170822"/>
    <w:rsid w:val="00175252"/>
    <w:rsid w:val="00175E8C"/>
    <w:rsid w:val="001816BE"/>
    <w:rsid w:val="0018369E"/>
    <w:rsid w:val="001924FB"/>
    <w:rsid w:val="001B1F12"/>
    <w:rsid w:val="001C1BB0"/>
    <w:rsid w:val="001C5B40"/>
    <w:rsid w:val="001F539A"/>
    <w:rsid w:val="0021261C"/>
    <w:rsid w:val="002379A3"/>
    <w:rsid w:val="00295D39"/>
    <w:rsid w:val="00354B80"/>
    <w:rsid w:val="00367C99"/>
    <w:rsid w:val="003B794E"/>
    <w:rsid w:val="003D64FC"/>
    <w:rsid w:val="003E3A53"/>
    <w:rsid w:val="003F17CC"/>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7006F3"/>
    <w:rsid w:val="00702680"/>
    <w:rsid w:val="00730BDA"/>
    <w:rsid w:val="007662E4"/>
    <w:rsid w:val="007721C9"/>
    <w:rsid w:val="007B66D3"/>
    <w:rsid w:val="007C6DF3"/>
    <w:rsid w:val="007D70C6"/>
    <w:rsid w:val="007E664D"/>
    <w:rsid w:val="007F40CF"/>
    <w:rsid w:val="008077CD"/>
    <w:rsid w:val="008259AB"/>
    <w:rsid w:val="00842523"/>
    <w:rsid w:val="00846A53"/>
    <w:rsid w:val="00850998"/>
    <w:rsid w:val="00853B9A"/>
    <w:rsid w:val="0086613A"/>
    <w:rsid w:val="00870C14"/>
    <w:rsid w:val="00895B7E"/>
    <w:rsid w:val="008A0333"/>
    <w:rsid w:val="008D35D0"/>
    <w:rsid w:val="008D39C6"/>
    <w:rsid w:val="008E726C"/>
    <w:rsid w:val="008F6BCE"/>
    <w:rsid w:val="0090336A"/>
    <w:rsid w:val="009549A3"/>
    <w:rsid w:val="00974945"/>
    <w:rsid w:val="009818D5"/>
    <w:rsid w:val="009A0268"/>
    <w:rsid w:val="009B0B27"/>
    <w:rsid w:val="009B6444"/>
    <w:rsid w:val="009C463D"/>
    <w:rsid w:val="009C74B6"/>
    <w:rsid w:val="00A011D5"/>
    <w:rsid w:val="00A15C09"/>
    <w:rsid w:val="00A2157D"/>
    <w:rsid w:val="00A31711"/>
    <w:rsid w:val="00A43204"/>
    <w:rsid w:val="00A642D8"/>
    <w:rsid w:val="00AD1928"/>
    <w:rsid w:val="00AD4D75"/>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32D51"/>
    <w:rsid w:val="00D449FD"/>
    <w:rsid w:val="00D503BE"/>
    <w:rsid w:val="00D720FA"/>
    <w:rsid w:val="00DB03F0"/>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AD4D75"/>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AD4D75"/>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 w:id="1958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Admin</cp:lastModifiedBy>
  <cp:revision>3</cp:revision>
  <dcterms:created xsi:type="dcterms:W3CDTF">2020-06-08T01:02:00Z</dcterms:created>
  <dcterms:modified xsi:type="dcterms:W3CDTF">2020-06-08T01:11:00Z</dcterms:modified>
</cp:coreProperties>
</file>